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806A" w14:textId="397FD0C3" w:rsidR="006C42A6" w:rsidRPr="006C42A6" w:rsidRDefault="006C42A6" w:rsidP="006C42A6">
      <w:pPr>
        <w:spacing w:after="100" w:afterAutospacing="1"/>
        <w:jc w:val="center"/>
        <w:rPr>
          <w:rFonts w:ascii="Times New Roman" w:eastAsia="Times New Roman" w:hAnsi="Times New Roman" w:cs="Times New Roman"/>
          <w:b/>
          <w:bCs/>
          <w:color w:val="FF0000"/>
          <w:kern w:val="0"/>
          <w:sz w:val="40"/>
          <w:szCs w:val="40"/>
          <w:lang w:val="vi-VN"/>
          <w14:ligatures w14:val="none"/>
        </w:rPr>
      </w:pPr>
      <w:r w:rsidRPr="006C42A6">
        <w:rPr>
          <w:rFonts w:ascii="Times New Roman" w:eastAsia="Times New Roman" w:hAnsi="Times New Roman" w:cs="Times New Roman"/>
          <w:b/>
          <w:bCs/>
          <w:color w:val="FF0000"/>
          <w:kern w:val="0"/>
          <w:sz w:val="40"/>
          <w:szCs w:val="40"/>
          <w:lang w:val="vi-VN"/>
          <w14:ligatures w14:val="none"/>
        </w:rPr>
        <w:t>TRỜI NẮNG, TRỜI MƯA</w:t>
      </w:r>
    </w:p>
    <w:p w14:paraId="4B55A996" w14:textId="77777777" w:rsidR="006C42A6" w:rsidRDefault="006C42A6" w:rsidP="006C42A6">
      <w:pPr>
        <w:spacing w:after="100" w:afterAutospacing="1"/>
        <w:rPr>
          <w:rFonts w:ascii="Times New Roman" w:eastAsia="Times New Roman" w:hAnsi="Times New Roman" w:cs="Times New Roman"/>
          <w:b/>
          <w:bCs/>
          <w:color w:val="212529"/>
          <w:kern w:val="0"/>
          <w:sz w:val="40"/>
          <w:szCs w:val="40"/>
          <w14:ligatures w14:val="none"/>
        </w:rPr>
      </w:pPr>
    </w:p>
    <w:p w14:paraId="3072295D" w14:textId="18F6B39F" w:rsidR="006C42A6" w:rsidRPr="006C42A6" w:rsidRDefault="006C42A6" w:rsidP="006C42A6">
      <w:pPr>
        <w:spacing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b/>
          <w:bCs/>
          <w:color w:val="212529"/>
          <w:kern w:val="0"/>
          <w:sz w:val="40"/>
          <w:szCs w:val="40"/>
          <w14:ligatures w14:val="none"/>
        </w:rPr>
        <w:t>Cách chơi: </w:t>
      </w:r>
    </w:p>
    <w:p w14:paraId="26A9A0C4"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Cần chuẩn bị những chiếc vòng tròn hoặc những kí hiệu để làm thành nơi trú mưa. Mỗi nơi trú mưa nên đặt cách nhau khoảng 40cm và số vòng trú mưa sẽ ít hơn số lượng người chơi (có thể ít hơn 1 đến 2 vòng cho từng lượt chơi).</w:t>
      </w:r>
    </w:p>
    <w:p w14:paraId="548939B9"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Người chơi trẻ đóng vai thành những chú chim nhỏ đang bay lượn trên bầu trời, vừa đi vừa hát líu lo.</w:t>
      </w:r>
    </w:p>
    <w:p w14:paraId="2F7842BA"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Khi nghe hiệu lệnh “Trời mưa, trời mưa” mỗi em sẽ phải nhanh chóng tìm kiếm nơi trú mưa cho mình, mỗi chỗ trú chỉ chứa được một người.</w:t>
      </w:r>
    </w:p>
    <w:p w14:paraId="33A4AF37"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Trẻ nào không tìm được nơi trú ẩn sẽ bị ướt và loại khỏi trò chơi.</w:t>
      </w:r>
    </w:p>
    <w:p w14:paraId="4FE29C0F"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Trò chơi vẫn sẽ tiếp tục, số lượng vòng cũng dần được giảm đi để tương ứng với số người chơi.</w:t>
      </w:r>
    </w:p>
    <w:p w14:paraId="4389C570" w14:textId="77777777" w:rsidR="006C42A6" w:rsidRPr="006C42A6" w:rsidRDefault="006C42A6" w:rsidP="006C42A6">
      <w:pPr>
        <w:numPr>
          <w:ilvl w:val="0"/>
          <w:numId w:val="1"/>
        </w:numPr>
        <w:spacing w:before="100" w:beforeAutospacing="1"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color w:val="212529"/>
          <w:kern w:val="0"/>
          <w:sz w:val="40"/>
          <w:szCs w:val="40"/>
          <w14:ligatures w14:val="none"/>
        </w:rPr>
        <w:t>Khi quản trò nhận thấy số lượng người bị loại đã đủ thì bắt đầu cho hình phạt và kết thúc trò chơi.</w:t>
      </w:r>
    </w:p>
    <w:p w14:paraId="1768394C" w14:textId="77777777" w:rsidR="006C42A6" w:rsidRPr="006C42A6" w:rsidRDefault="006C42A6" w:rsidP="006C42A6">
      <w:pPr>
        <w:spacing w:after="100" w:afterAutospacing="1"/>
        <w:rPr>
          <w:rFonts w:ascii="Times New Roman" w:eastAsia="Times New Roman" w:hAnsi="Times New Roman" w:cs="Times New Roman"/>
          <w:color w:val="212529"/>
          <w:kern w:val="0"/>
          <w:sz w:val="40"/>
          <w:szCs w:val="40"/>
          <w14:ligatures w14:val="none"/>
        </w:rPr>
      </w:pPr>
      <w:r w:rsidRPr="006C42A6">
        <w:rPr>
          <w:rFonts w:ascii="Times New Roman" w:eastAsia="Times New Roman" w:hAnsi="Times New Roman" w:cs="Times New Roman"/>
          <w:b/>
          <w:bCs/>
          <w:color w:val="212529"/>
          <w:kern w:val="0"/>
          <w:sz w:val="40"/>
          <w:szCs w:val="40"/>
          <w14:ligatures w14:val="none"/>
        </w:rPr>
        <w:t>Luật chơi:</w:t>
      </w:r>
      <w:r w:rsidRPr="006C42A6">
        <w:rPr>
          <w:rFonts w:ascii="Times New Roman" w:eastAsia="Times New Roman" w:hAnsi="Times New Roman" w:cs="Times New Roman"/>
          <w:color w:val="212529"/>
          <w:kern w:val="0"/>
          <w:sz w:val="40"/>
          <w:szCs w:val="40"/>
          <w14:ligatures w14:val="none"/>
        </w:rPr>
        <w:t> Khi người quản trò hô “Trời mưa”, nếu người chơi nào không tìm được chỗ trú mưa thì sẽ bị loại.</w:t>
      </w:r>
    </w:p>
    <w:p w14:paraId="226FFEA0" w14:textId="77777777" w:rsidR="009B2571" w:rsidRPr="006C42A6" w:rsidRDefault="009B2571">
      <w:pPr>
        <w:rPr>
          <w:rFonts w:ascii="Times New Roman" w:hAnsi="Times New Roman" w:cs="Times New Roman"/>
          <w:sz w:val="40"/>
          <w:szCs w:val="40"/>
        </w:rPr>
      </w:pPr>
    </w:p>
    <w:sectPr w:rsidR="009B2571" w:rsidRPr="006C4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F24C3"/>
    <w:multiLevelType w:val="multilevel"/>
    <w:tmpl w:val="F702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A6"/>
    <w:rsid w:val="00630772"/>
    <w:rsid w:val="006C42A6"/>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83C5735"/>
  <w15:chartTrackingRefBased/>
  <w15:docId w15:val="{A250E7C4-3865-1D4E-8289-072E93A4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2A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C42A6"/>
    <w:rPr>
      <w:b/>
      <w:bCs/>
    </w:rPr>
  </w:style>
  <w:style w:type="character" w:customStyle="1" w:styleId="apple-converted-space">
    <w:name w:val="apple-converted-space"/>
    <w:basedOn w:val="DefaultParagraphFont"/>
    <w:rsid w:val="006C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2024-09-22T16:09:00Z</dcterms:created>
  <dcterms:modified xsi:type="dcterms:W3CDTF">2024-09-22T16:10:00Z</dcterms:modified>
</cp:coreProperties>
</file>